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F8D5E" w14:textId="77777777" w:rsidR="00025683" w:rsidRDefault="00025683" w:rsidP="00025683">
      <w:pPr>
        <w:jc w:val="center"/>
        <w:rPr>
          <w:bCs/>
        </w:rPr>
      </w:pPr>
    </w:p>
    <w:p w14:paraId="749AB59D" w14:textId="77777777" w:rsidR="00025683" w:rsidRDefault="00025683" w:rsidP="00025683">
      <w:pPr>
        <w:jc w:val="center"/>
        <w:rPr>
          <w:bCs/>
        </w:rPr>
      </w:pPr>
    </w:p>
    <w:p w14:paraId="2FF78684" w14:textId="6F893B58" w:rsidR="00025683" w:rsidRDefault="00025683" w:rsidP="00025683">
      <w:pPr>
        <w:jc w:val="center"/>
        <w:rPr>
          <w:bCs/>
        </w:rPr>
      </w:pPr>
    </w:p>
    <w:p w14:paraId="7EB697E6" w14:textId="3DEE595A" w:rsidR="00025683" w:rsidRDefault="00025683" w:rsidP="00025683">
      <w:pPr>
        <w:jc w:val="center"/>
        <w:rPr>
          <w:bCs/>
        </w:rPr>
      </w:pPr>
    </w:p>
    <w:p w14:paraId="7BE6A2D7" w14:textId="77777777" w:rsidR="00025683" w:rsidRDefault="00025683" w:rsidP="00025683">
      <w:pPr>
        <w:jc w:val="center"/>
        <w:rPr>
          <w:bCs/>
        </w:rPr>
      </w:pPr>
    </w:p>
    <w:p w14:paraId="507BAAB9" w14:textId="6E3630B5" w:rsidR="001E5234" w:rsidRPr="00025683" w:rsidRDefault="00C16155" w:rsidP="00025683">
      <w:pPr>
        <w:jc w:val="center"/>
        <w:rPr>
          <w:bCs/>
        </w:rPr>
      </w:pPr>
      <w:r w:rsidRPr="00025683">
        <w:rPr>
          <w:bCs/>
        </w:rPr>
        <w:t>Critical Thinking Questions on th</w:t>
      </w:r>
      <w:r w:rsidR="001E5234" w:rsidRPr="00025683">
        <w:rPr>
          <w:bCs/>
        </w:rPr>
        <w:t>e Supreme Court and the Right to Marry</w:t>
      </w:r>
    </w:p>
    <w:p w14:paraId="01167633" w14:textId="45A73DE8" w:rsidR="00025683" w:rsidRPr="00025683" w:rsidRDefault="00025683" w:rsidP="00025683">
      <w:pPr>
        <w:jc w:val="center"/>
        <w:rPr>
          <w:bCs/>
        </w:rPr>
      </w:pPr>
      <w:r w:rsidRPr="00025683">
        <w:rPr>
          <w:bCs/>
        </w:rPr>
        <w:t>Student’s Name</w:t>
      </w:r>
    </w:p>
    <w:p w14:paraId="3BFED189" w14:textId="7D705890" w:rsidR="00025683" w:rsidRPr="00025683" w:rsidRDefault="00025683" w:rsidP="00025683">
      <w:pPr>
        <w:jc w:val="center"/>
        <w:rPr>
          <w:bCs/>
        </w:rPr>
      </w:pPr>
      <w:r w:rsidRPr="00025683">
        <w:rPr>
          <w:bCs/>
        </w:rPr>
        <w:t>Institutional Affiliations</w:t>
      </w:r>
    </w:p>
    <w:p w14:paraId="470E057F" w14:textId="77777777" w:rsidR="00025683" w:rsidRDefault="00025683" w:rsidP="00025683">
      <w:pPr>
        <w:jc w:val="center"/>
        <w:rPr>
          <w:bCs/>
        </w:rPr>
      </w:pPr>
      <w:r>
        <w:rPr>
          <w:bCs/>
        </w:rPr>
        <w:br w:type="page"/>
      </w:r>
    </w:p>
    <w:p w14:paraId="5B09B806" w14:textId="1AE46547" w:rsidR="00025683" w:rsidRPr="00025683" w:rsidRDefault="00025683" w:rsidP="00025683">
      <w:pPr>
        <w:jc w:val="center"/>
        <w:rPr>
          <w:b/>
        </w:rPr>
      </w:pPr>
      <w:r w:rsidRPr="00025683">
        <w:rPr>
          <w:b/>
        </w:rPr>
        <w:lastRenderedPageBreak/>
        <w:t>Critical Thinking Questions on the Supreme Court and the Right to Marry</w:t>
      </w:r>
    </w:p>
    <w:p w14:paraId="518C06CA" w14:textId="424F00F5" w:rsidR="002329F9" w:rsidRDefault="001D4EFE" w:rsidP="00025683">
      <w:r>
        <w:t xml:space="preserve">The United States Supreme </w:t>
      </w:r>
      <w:r w:rsidRPr="001D4EFE">
        <w:t>Court is the highest tribunal in the Nation for all cases and controversies arising under the Constitution or the laws of the United States</w:t>
      </w:r>
      <w:r>
        <w:t xml:space="preserve"> (Supreme </w:t>
      </w:r>
      <w:r w:rsidR="00692770">
        <w:t>Court, n.d.</w:t>
      </w:r>
      <w:r>
        <w:t xml:space="preserve">). </w:t>
      </w:r>
      <w:r w:rsidR="002329F9" w:rsidRPr="001D4EFE">
        <w:t>The</w:t>
      </w:r>
      <w:r w:rsidR="002329F9">
        <w:t xml:space="preserve"> Supreme Court</w:t>
      </w:r>
      <w:r>
        <w:t xml:space="preserve"> </w:t>
      </w:r>
      <w:r w:rsidR="002329F9">
        <w:t xml:space="preserve">recognizes the right to marry as a vital personal right essential to the orderly pursuit of happiness by free men </w:t>
      </w:r>
      <w:r>
        <w:t xml:space="preserve">and women </w:t>
      </w:r>
      <w:r w:rsidR="002329F9">
        <w:t xml:space="preserve">(Tebbe &amp; Widiss, 2010). </w:t>
      </w:r>
      <w:r w:rsidR="00D96FB5">
        <w:t>Why do you think the right to marry qualifies</w:t>
      </w:r>
      <w:r w:rsidR="001E5234">
        <w:t xml:space="preserve"> as a fundamental liberty? Why do we need regulations that affect our decisions to enter marriage? How do marriage laws affect the states’ interests? </w:t>
      </w:r>
      <w:r w:rsidR="00D96FB5">
        <w:t>What qualities grant a marriage arrangement constitutional protection?</w:t>
      </w:r>
    </w:p>
    <w:p w14:paraId="109CB0DB" w14:textId="77777777" w:rsidR="00C16155" w:rsidRDefault="00C16155" w:rsidP="00025683">
      <w:pPr>
        <w:jc w:val="center"/>
        <w:rPr>
          <w:b/>
        </w:rPr>
      </w:pPr>
      <w:r>
        <w:rPr>
          <w:b/>
        </w:rPr>
        <w:br w:type="page"/>
      </w:r>
    </w:p>
    <w:p w14:paraId="03ED5DDC" w14:textId="686BF4D6" w:rsidR="002329F9" w:rsidRDefault="00C16155" w:rsidP="00025683">
      <w:pPr>
        <w:jc w:val="center"/>
        <w:rPr>
          <w:b/>
        </w:rPr>
      </w:pPr>
      <w:r>
        <w:rPr>
          <w:b/>
        </w:rPr>
        <w:lastRenderedPageBreak/>
        <w:t>Sources that Can Help</w:t>
      </w:r>
    </w:p>
    <w:p w14:paraId="443678AB" w14:textId="77777777" w:rsidR="00B90CE5" w:rsidRPr="00B90CE5" w:rsidRDefault="00B90CE5" w:rsidP="00025683">
      <w:pPr>
        <w:ind w:left="720" w:hanging="720"/>
        <w:rPr>
          <w:rFonts w:cs="Times New Roman"/>
          <w:color w:val="222222"/>
          <w:szCs w:val="24"/>
          <w:shd w:val="clear" w:color="auto" w:fill="FFFFFF"/>
        </w:rPr>
      </w:pPr>
      <w:r w:rsidRPr="00B90CE5">
        <w:rPr>
          <w:rFonts w:cs="Times New Roman"/>
          <w:color w:val="222222"/>
          <w:szCs w:val="24"/>
          <w:shd w:val="clear" w:color="auto" w:fill="FFFFFF"/>
        </w:rPr>
        <w:t xml:space="preserve">Supreme Court. (n.d.). About the Court. </w:t>
      </w:r>
      <w:hyperlink r:id="rId6" w:anchor=":~:text=As%20the%20final%20arbiter%20of,and%20interpreter%20of%20the%20Constitution" w:history="1">
        <w:r w:rsidRPr="0093218F">
          <w:rPr>
            <w:rStyle w:val="Hyperlink"/>
            <w:rFonts w:cs="Times New Roman"/>
            <w:szCs w:val="24"/>
            <w:shd w:val="clear" w:color="auto" w:fill="FFFFFF"/>
          </w:rPr>
          <w:t>https://www.supremecourt.gov/about/about.aspx#:~:text=As%20the%20final%20arbiter%20of,and%20interpreter%20of%20the%20Constitution</w:t>
        </w:r>
      </w:hyperlink>
      <w:r w:rsidRPr="00B90CE5">
        <w:rPr>
          <w:rFonts w:cs="Times New Roman"/>
          <w:color w:val="222222"/>
          <w:szCs w:val="24"/>
          <w:shd w:val="clear" w:color="auto" w:fill="FFFFFF"/>
        </w:rPr>
        <w:t>.</w:t>
      </w:r>
      <w:r>
        <w:rPr>
          <w:rFonts w:cs="Times New Roman"/>
          <w:color w:val="222222"/>
          <w:szCs w:val="24"/>
          <w:shd w:val="clear" w:color="auto" w:fill="FFFFFF"/>
        </w:rPr>
        <w:t xml:space="preserve"> </w:t>
      </w:r>
    </w:p>
    <w:p w14:paraId="78C0175A" w14:textId="77777777" w:rsidR="002329F9" w:rsidRPr="00B90CE5" w:rsidRDefault="002329F9" w:rsidP="00025683">
      <w:pPr>
        <w:ind w:left="720" w:hanging="720"/>
        <w:rPr>
          <w:rFonts w:cs="Times New Roman"/>
          <w:szCs w:val="24"/>
        </w:rPr>
      </w:pPr>
      <w:r w:rsidRPr="00B90CE5">
        <w:rPr>
          <w:rFonts w:cs="Times New Roman"/>
          <w:color w:val="222222"/>
          <w:szCs w:val="24"/>
          <w:shd w:val="clear" w:color="auto" w:fill="FFFFFF"/>
        </w:rPr>
        <w:t>Tebbe, N., &amp; Widiss, D. A. (2010). Equal Access and the Right to Marry. </w:t>
      </w:r>
      <w:r w:rsidRPr="00B90CE5">
        <w:rPr>
          <w:rFonts w:cs="Times New Roman"/>
          <w:i/>
          <w:iCs/>
          <w:color w:val="222222"/>
          <w:szCs w:val="24"/>
          <w:shd w:val="clear" w:color="auto" w:fill="FFFFFF"/>
        </w:rPr>
        <w:t>University of Pennsylvania Law Review</w:t>
      </w:r>
      <w:r w:rsidRPr="00B90CE5">
        <w:rPr>
          <w:rFonts w:cs="Times New Roman"/>
          <w:color w:val="222222"/>
          <w:szCs w:val="24"/>
          <w:shd w:val="clear" w:color="auto" w:fill="FFFFFF"/>
        </w:rPr>
        <w:t>, 1375-1449.</w:t>
      </w:r>
    </w:p>
    <w:sectPr w:rsidR="002329F9" w:rsidRPr="00B90CE5" w:rsidSect="00025683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6B566" w14:textId="77777777" w:rsidR="001379D2" w:rsidRDefault="001379D2" w:rsidP="00025683">
      <w:pPr>
        <w:spacing w:after="0" w:line="240" w:lineRule="auto"/>
      </w:pPr>
      <w:r>
        <w:separator/>
      </w:r>
    </w:p>
  </w:endnote>
  <w:endnote w:type="continuationSeparator" w:id="0">
    <w:p w14:paraId="38E0FD6A" w14:textId="77777777" w:rsidR="001379D2" w:rsidRDefault="001379D2" w:rsidP="00025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24CBE" w14:textId="77777777" w:rsidR="001379D2" w:rsidRDefault="001379D2" w:rsidP="00025683">
      <w:pPr>
        <w:spacing w:after="0" w:line="240" w:lineRule="auto"/>
      </w:pPr>
      <w:r>
        <w:separator/>
      </w:r>
    </w:p>
  </w:footnote>
  <w:footnote w:type="continuationSeparator" w:id="0">
    <w:p w14:paraId="53C9CC9C" w14:textId="77777777" w:rsidR="001379D2" w:rsidRDefault="001379D2" w:rsidP="00025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2"/>
      </w:rPr>
      <w:id w:val="15246709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BD47A5" w14:textId="52918361" w:rsidR="00025683" w:rsidRPr="00025683" w:rsidRDefault="00025683" w:rsidP="00025683">
        <w:pPr>
          <w:pStyle w:val="Header"/>
          <w:tabs>
            <w:tab w:val="clear" w:pos="9026"/>
            <w:tab w:val="right" w:pos="9356"/>
          </w:tabs>
          <w:rPr>
            <w:sz w:val="22"/>
          </w:rPr>
        </w:pPr>
        <w:r w:rsidRPr="00025683">
          <w:rPr>
            <w:sz w:val="22"/>
          </w:rPr>
          <w:t>CRITICAL THINKING QUESTIONS</w:t>
        </w:r>
        <w:r>
          <w:rPr>
            <w:sz w:val="22"/>
          </w:rPr>
          <w:tab/>
        </w:r>
        <w:r>
          <w:rPr>
            <w:sz w:val="22"/>
          </w:rPr>
          <w:tab/>
        </w:r>
        <w:r w:rsidRPr="00025683">
          <w:rPr>
            <w:sz w:val="22"/>
          </w:rPr>
          <w:fldChar w:fldCharType="begin"/>
        </w:r>
        <w:r w:rsidRPr="00025683">
          <w:rPr>
            <w:sz w:val="22"/>
          </w:rPr>
          <w:instrText xml:space="preserve"> PAGE   \* MERGEFORMAT </w:instrText>
        </w:r>
        <w:r w:rsidRPr="00025683">
          <w:rPr>
            <w:sz w:val="22"/>
          </w:rPr>
          <w:fldChar w:fldCharType="separate"/>
        </w:r>
        <w:r w:rsidRPr="00025683">
          <w:rPr>
            <w:noProof/>
            <w:sz w:val="22"/>
          </w:rPr>
          <w:t>2</w:t>
        </w:r>
        <w:r w:rsidRPr="00025683">
          <w:rPr>
            <w:noProof/>
            <w:sz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54297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549ACD" w14:textId="315EA626" w:rsidR="00025683" w:rsidRDefault="00025683" w:rsidP="00025683">
        <w:pPr>
          <w:pStyle w:val="Header"/>
          <w:tabs>
            <w:tab w:val="clear" w:pos="9026"/>
            <w:tab w:val="right" w:pos="9356"/>
          </w:tabs>
        </w:pPr>
        <w:r>
          <w:t xml:space="preserve">Running head: </w:t>
        </w:r>
        <w:r w:rsidRPr="00025683">
          <w:t>CRITICAL THINKING QUESTIONS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zMDMys7AwtTQzsLRQ0lEKTi0uzszPAykwrAUAulE6rCwAAAA="/>
  </w:docVars>
  <w:rsids>
    <w:rsidRoot w:val="001E5234"/>
    <w:rsid w:val="00025683"/>
    <w:rsid w:val="001379D2"/>
    <w:rsid w:val="001D4EFE"/>
    <w:rsid w:val="001E5234"/>
    <w:rsid w:val="002329F9"/>
    <w:rsid w:val="0031113A"/>
    <w:rsid w:val="00692770"/>
    <w:rsid w:val="00926814"/>
    <w:rsid w:val="00AB251A"/>
    <w:rsid w:val="00B90CE5"/>
    <w:rsid w:val="00C16155"/>
    <w:rsid w:val="00D96FB5"/>
    <w:rsid w:val="00F4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D0D4D"/>
  <w15:docId w15:val="{E17AE13D-96B0-4C04-B14B-7B41476D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814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0C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5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68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25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68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premecourt.gov/about/about.asp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Montella Silla</dc:creator>
  <cp:lastModifiedBy>Antony Ouma</cp:lastModifiedBy>
  <cp:revision>5</cp:revision>
  <dcterms:created xsi:type="dcterms:W3CDTF">2021-02-13T07:54:00Z</dcterms:created>
  <dcterms:modified xsi:type="dcterms:W3CDTF">2021-02-13T10:47:00Z</dcterms:modified>
</cp:coreProperties>
</file>